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1B1" w:rsidRDefault="003302ED">
      <w:pPr>
        <w:tabs>
          <w:tab w:val="left" w:pos="4678"/>
        </w:tabs>
        <w:jc w:val="center"/>
        <w:rPr>
          <w:i/>
        </w:rPr>
      </w:pPr>
      <w:bookmarkStart w:id="0" w:name="_GoBack"/>
      <w:bookmarkEnd w:id="0"/>
      <w:r>
        <w:t xml:space="preserve"> </w:t>
      </w:r>
      <w:r>
        <w:rPr>
          <w:noProof/>
        </w:rPr>
        <w:drawing>
          <wp:inline distT="0" distB="0" distL="0" distR="0">
            <wp:extent cx="523875" cy="647700"/>
            <wp:effectExtent l="0" t="0" r="0" b="0"/>
            <wp:docPr id="1" name="Рисунок 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622300</wp:posOffset>
                </wp:positionV>
                <wp:extent cx="5940425" cy="617855"/>
                <wp:effectExtent l="0" t="0" r="0" b="0"/>
                <wp:wrapNone/>
                <wp:docPr id="2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042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:rsidR="00C321B1" w:rsidRDefault="003302ED">
                            <w:pPr>
                              <w:pStyle w:val="2"/>
                              <w:spacing w:before="0"/>
                              <w:jc w:val="center"/>
                              <w:rPr>
                                <w:rFonts w:ascii="Times New Roman" w:hAnsi="Times New Roman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 w:val="0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  <w:t>аместитель Главы города Оренбурга</w:t>
                            </w:r>
                          </w:p>
                          <w:p w:rsidR="00C321B1" w:rsidRDefault="00C321B1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6"/>
                              </w:rPr>
                            </w:pPr>
                          </w:p>
                          <w:p w:rsidR="00C321B1" w:rsidRDefault="003302ED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    РАСПОРЯЖЕНИЕ</w:t>
                            </w:r>
                          </w:p>
                          <w:p w:rsidR="00C321B1" w:rsidRDefault="00C321B1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C321B1" w:rsidRDefault="00C321B1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left:0;text-align:left;margin-left:1.85pt;margin-top:49pt;width:467.75pt;height:48.6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" stroked="f">
                <v:textbox>
                  <w:txbxContent>
                    <w:p w:rsidR="00C321B1" w:rsidRDefault="003302ED">
                      <w:pPr>
                        <w:pStyle w:val="2"/>
                        <w:spacing w:before="0"/>
                        <w:jc w:val="center"/>
                        <w:rPr>
                          <w:rFonts w:ascii="Times New Roman" w:hAnsi="Times New Roman"/>
                          <w:color w:val="auto"/>
                          <w:spacing w:val="36"/>
                          <w:sz w:val="31"/>
                          <w:szCs w:val="31"/>
                        </w:rPr>
                      </w:pPr>
                      <w:r>
                        <w:rPr>
                          <w:rFonts w:ascii="Times New Roman" w:hAnsi="Times New Roman"/>
                          <w:bCs w:val="0"/>
                          <w:color w:val="auto"/>
                          <w:spacing w:val="36"/>
                          <w:sz w:val="31"/>
                          <w:szCs w:val="31"/>
                        </w:rPr>
                        <w:t>З</w:t>
                      </w:r>
                      <w:r>
                        <w:rPr>
                          <w:rFonts w:ascii="Times New Roman" w:hAnsi="Times New Roman"/>
                          <w:color w:val="auto"/>
                          <w:spacing w:val="36"/>
                          <w:sz w:val="31"/>
                          <w:szCs w:val="31"/>
                        </w:rPr>
                        <w:t>аместитель Главы города Оренбурга</w:t>
                      </w:r>
                    </w:p>
                    <w:p w:rsidR="00C321B1" w:rsidRDefault="00C321B1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6"/>
                        </w:rPr>
                      </w:pPr>
                    </w:p>
                    <w:p w:rsidR="00C321B1" w:rsidRDefault="003302ED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    РАСПОРЯЖЕНИЕ</w:t>
                      </w:r>
                    </w:p>
                    <w:p w:rsidR="00C321B1" w:rsidRDefault="00C321B1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z w:val="8"/>
                        </w:rPr>
                      </w:pPr>
                    </w:p>
                    <w:p w:rsidR="00C321B1" w:rsidRDefault="00C321B1">
                      <w:pPr>
                        <w:pStyle w:val="FrameContents"/>
                      </w:pPr>
                    </w:p>
                  </w:txbxContent>
                </v:textbox>
              </v:shape>
            </w:pict>
          </mc:Fallback>
        </mc:AlternateContent>
      </w:r>
    </w:p>
    <w:p w:rsidR="00C321B1" w:rsidRDefault="00C321B1">
      <w:pPr>
        <w:jc w:val="center"/>
        <w:rPr>
          <w:i/>
        </w:rPr>
      </w:pPr>
    </w:p>
    <w:p w:rsidR="00C321B1" w:rsidRDefault="00C321B1">
      <w:pPr>
        <w:jc w:val="center"/>
        <w:rPr>
          <w:i/>
        </w:rPr>
      </w:pPr>
    </w:p>
    <w:p w:rsidR="00C321B1" w:rsidRDefault="00C321B1">
      <w:pPr>
        <w:rPr>
          <w:i/>
        </w:rPr>
      </w:pPr>
    </w:p>
    <w:p w:rsidR="00C321B1" w:rsidRDefault="003302ED">
      <w:pPr>
        <w:tabs>
          <w:tab w:val="right" w:pos="935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0"/>
                <wp:effectExtent l="28575" t="28575" r="28575" b="28575"/>
                <wp:wrapNone/>
                <wp:docPr id="3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BD811D" id="Прямая соединительная линия 1" o:spid="_x0000_s1026" style="position:absolute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5pt,12.15pt" to="465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" strokeweight="1.59mm"/>
            </w:pict>
          </mc:Fallback>
        </mc:AlternateContent>
      </w:r>
      <w:r>
        <w:rPr>
          <w:sz w:val="28"/>
          <w:szCs w:val="28"/>
        </w:rPr>
        <w:tab/>
      </w:r>
    </w:p>
    <w:p w:rsidR="00C321B1" w:rsidRDefault="00C321B1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C321B1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C321B1" w:rsidRDefault="00C321B1">
            <w:pPr>
              <w:widowControl w:val="0"/>
              <w:ind w:hanging="56"/>
              <w:jc w:val="center"/>
              <w:rPr>
                <w:sz w:val="28"/>
                <w:szCs w:val="28"/>
              </w:rPr>
            </w:pPr>
          </w:p>
        </w:tc>
      </w:tr>
    </w:tbl>
    <w:p w:rsidR="00C321B1" w:rsidRDefault="003302ED">
      <w:pPr>
        <w:ind w:left="-32"/>
        <w:rPr>
          <w:color w:val="FFFFFF" w:themeColor="background1"/>
          <w:sz w:val="21"/>
          <w:szCs w:val="21"/>
        </w:rPr>
      </w:pPr>
      <w:r>
        <w:rPr>
          <w:color w:val="FFFFFF" w:themeColor="background1"/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1"/>
          <w:szCs w:val="21"/>
        </w:rPr>
        <w:t xml:space="preserve"> </w:t>
      </w:r>
    </w:p>
    <w:tbl>
      <w:tblPr>
        <w:tblpPr w:leftFromText="180" w:rightFromText="180" w:vertAnchor="text" w:horzAnchor="margin" w:tblpXSpec="right" w:tblpY="29"/>
        <w:tblW w:w="1668" w:type="dxa"/>
        <w:jc w:val="right"/>
        <w:tblLayout w:type="fixed"/>
        <w:tblLook w:val="0000" w:firstRow="0" w:lastRow="0" w:firstColumn="0" w:lastColumn="0" w:noHBand="0" w:noVBand="0"/>
      </w:tblPr>
      <w:tblGrid>
        <w:gridCol w:w="1668"/>
      </w:tblGrid>
      <w:tr w:rsidR="00C321B1">
        <w:trPr>
          <w:trHeight w:val="320"/>
          <w:jc w:val="right"/>
        </w:trPr>
        <w:tc>
          <w:tcPr>
            <w:tcW w:w="1668" w:type="dxa"/>
            <w:tcBorders>
              <w:bottom w:val="single" w:sz="4" w:space="0" w:color="000000"/>
            </w:tcBorders>
          </w:tcPr>
          <w:p w:rsidR="00C321B1" w:rsidRDefault="00C321B1">
            <w:pPr>
              <w:widowControl w:val="0"/>
              <w:ind w:hanging="56"/>
              <w:jc w:val="center"/>
              <w:rPr>
                <w:sz w:val="28"/>
                <w:szCs w:val="28"/>
              </w:rPr>
            </w:pPr>
          </w:p>
        </w:tc>
      </w:tr>
    </w:tbl>
    <w:p w:rsidR="00C321B1" w:rsidRDefault="003302ED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№ </w:t>
      </w:r>
    </w:p>
    <w:p w:rsidR="00C321B1" w:rsidRDefault="00C321B1">
      <w:pPr>
        <w:ind w:left="-32"/>
        <w:jc w:val="both"/>
        <w:rPr>
          <w:sz w:val="28"/>
          <w:szCs w:val="28"/>
        </w:rPr>
      </w:pPr>
    </w:p>
    <w:p w:rsidR="00C321B1" w:rsidRDefault="00C321B1">
      <w:pPr>
        <w:ind w:left="-32"/>
        <w:jc w:val="both"/>
        <w:rPr>
          <w:sz w:val="28"/>
          <w:szCs w:val="28"/>
        </w:rPr>
      </w:pPr>
    </w:p>
    <w:p w:rsidR="00C321B1" w:rsidRDefault="003302ED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распоряжение заместителя Главы города Оренбурга от 28.12.2022 № 2995-р</w:t>
      </w:r>
    </w:p>
    <w:p w:rsidR="00C321B1" w:rsidRDefault="00C321B1">
      <w:pPr>
        <w:rPr>
          <w:kern w:val="2"/>
          <w:sz w:val="28"/>
          <w:szCs w:val="28"/>
        </w:rPr>
      </w:pPr>
    </w:p>
    <w:p w:rsidR="00C321B1" w:rsidRDefault="00C321B1">
      <w:pPr>
        <w:rPr>
          <w:kern w:val="2"/>
          <w:sz w:val="28"/>
          <w:szCs w:val="28"/>
        </w:rPr>
      </w:pPr>
    </w:p>
    <w:p w:rsidR="00C321B1" w:rsidRDefault="003302ED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eastAsia="Calibri"/>
          <w:sz w:val="28"/>
          <w:szCs w:val="28"/>
        </w:rPr>
        <w:t>статьи 35 Устава муниципального образования «город Оренбург», принятого решением Оренбургского городского Совета от 28.04.2015 № 1015,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решением Оренбургского городс</w:t>
      </w:r>
      <w:r>
        <w:rPr>
          <w:rFonts w:eastAsia="Calibri"/>
          <w:sz w:val="28"/>
          <w:szCs w:val="28"/>
        </w:rPr>
        <w:t>кого Совета</w:t>
      </w:r>
      <w:r>
        <w:rPr>
          <w:sz w:val="28"/>
          <w:szCs w:val="28"/>
        </w:rPr>
        <w:t xml:space="preserve"> от 16.06.2025 № 620 «О внесении изменений в решение Оренбургского городского Совета от 24.12.2024 № 565»</w:t>
      </w:r>
      <w:r>
        <w:rPr>
          <w:rFonts w:eastAsia="Calibri"/>
          <w:sz w:val="28"/>
          <w:szCs w:val="28"/>
        </w:rPr>
        <w:t xml:space="preserve">, подпунктами 3, 6 пункта 7.2 Порядка </w:t>
      </w:r>
      <w:r>
        <w:rPr>
          <w:sz w:val="28"/>
          <w:szCs w:val="28"/>
        </w:rPr>
        <w:t>разработки, реализации и оценки эффективности муниципальных программ города Оренбурга, 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</w:t>
      </w:r>
      <w:r>
        <w:rPr>
          <w:sz w:val="28"/>
          <w:szCs w:val="28"/>
        </w:rPr>
        <w:t xml:space="preserve"> от 22.05.2012 № 1083-п:</w:t>
      </w:r>
    </w:p>
    <w:p w:rsidR="00C321B1" w:rsidRDefault="003302ED">
      <w:pPr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kern w:val="2"/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распоряжение заместителя Главы города Оренбурга </w:t>
      </w:r>
      <w:r>
        <w:rPr>
          <w:sz w:val="28"/>
          <w:szCs w:val="28"/>
        </w:rPr>
        <w:br/>
        <w:t>от 28.12.2022 № 2995-р</w:t>
      </w:r>
      <w:r>
        <w:rPr>
          <w:kern w:val="2"/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дополнительной части муниципальной программы «Социальная поддержка жителей города Оренбу</w:t>
      </w:r>
      <w:r>
        <w:rPr>
          <w:sz w:val="28"/>
          <w:szCs w:val="28"/>
        </w:rPr>
        <w:t>рга</w:t>
      </w:r>
      <w:r>
        <w:rPr>
          <w:rFonts w:eastAsia="Calibri"/>
          <w:sz w:val="28"/>
          <w:szCs w:val="28"/>
        </w:rPr>
        <w:t xml:space="preserve">» (в редакции от 17.04.2023 № 882-р, от 10.11.2023 № 3679-р, </w:t>
      </w:r>
      <w:r>
        <w:rPr>
          <w:rFonts w:eastAsia="Calibri"/>
          <w:sz w:val="28"/>
          <w:szCs w:val="28"/>
        </w:rPr>
        <w:br/>
        <w:t xml:space="preserve">от 08.02.2024 № 259-р, от 27.02.2024 № 427-р, от 09.08.2024 № 2093-р, </w:t>
      </w:r>
      <w:r>
        <w:rPr>
          <w:rFonts w:eastAsia="Calibri"/>
          <w:sz w:val="28"/>
          <w:szCs w:val="28"/>
        </w:rPr>
        <w:br w:type="textWrapping" w:clear="all"/>
      </w:r>
      <w:r>
        <w:rPr>
          <w:rFonts w:eastAsia="Calibri"/>
          <w:sz w:val="28"/>
          <w:szCs w:val="28"/>
        </w:rPr>
        <w:t xml:space="preserve">от 05.03.2025 № 462-р, от 04.04.2025 № 756-р) </w:t>
      </w:r>
      <w:r>
        <w:rPr>
          <w:sz w:val="28"/>
          <w:szCs w:val="28"/>
        </w:rPr>
        <w:t>следующие изменения:</w:t>
      </w:r>
    </w:p>
    <w:p w:rsidR="00C321B1" w:rsidRDefault="003302ED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к распоряжению:</w:t>
      </w:r>
    </w:p>
    <w:p w:rsidR="00C321B1" w:rsidRDefault="003302ED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разделе 2 «Мероприятия</w:t>
      </w:r>
      <w:r>
        <w:rPr>
          <w:sz w:val="28"/>
          <w:szCs w:val="28"/>
        </w:rPr>
        <w:t xml:space="preserve"> (результаты)»:</w:t>
      </w:r>
    </w:p>
    <w:p w:rsidR="00C321B1" w:rsidRDefault="003302ED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строки 1.1, 1.2 изложить в новой редакции:</w:t>
      </w:r>
    </w:p>
    <w:p w:rsidR="00C321B1" w:rsidRDefault="00C321B1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tbl>
      <w:tblPr>
        <w:tblW w:w="500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481"/>
        <w:gridCol w:w="3581"/>
        <w:gridCol w:w="1118"/>
        <w:gridCol w:w="842"/>
        <w:gridCol w:w="699"/>
        <w:gridCol w:w="699"/>
        <w:gridCol w:w="701"/>
        <w:gridCol w:w="749"/>
        <w:gridCol w:w="700"/>
      </w:tblGrid>
      <w:tr w:rsidR="00C321B1"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1B1" w:rsidRDefault="003302ED">
            <w:pPr>
              <w:pStyle w:val="af7"/>
              <w:jc w:val="left"/>
            </w:pPr>
            <w:r>
              <w:rPr>
                <w:rFonts w:ascii="Times New Roman" w:hAnsi="Times New Roman" w:cs="Times New Roman"/>
              </w:rPr>
              <w:t xml:space="preserve">Предоставлены меры социальной поддержки в виде социальных выплат, компенсаций, материальной помощи отдельным категориям граждан </w:t>
            </w:r>
            <w:r>
              <w:t>(численность получателей)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1B1" w:rsidRDefault="003302ED">
            <w:pPr>
              <w:widowControl w:val="0"/>
              <w:jc w:val="center"/>
            </w:pPr>
            <w:r>
              <w:t>3662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1B1" w:rsidRDefault="003302ED">
            <w:pPr>
              <w:widowControl w:val="0"/>
              <w:jc w:val="center"/>
            </w:pPr>
            <w:r>
              <w:t>3443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</w:pPr>
            <w:r>
              <w:t>3382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1B1" w:rsidRDefault="003302ED">
            <w:pPr>
              <w:widowControl w:val="0"/>
              <w:jc w:val="center"/>
            </w:pPr>
            <w:r>
              <w:t>3384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1B1" w:rsidRDefault="003302ED">
            <w:pPr>
              <w:widowControl w:val="0"/>
              <w:jc w:val="center"/>
            </w:pPr>
            <w:r>
              <w:t>3386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</w:pPr>
            <w:r>
              <w:t>3487</w:t>
            </w:r>
          </w:p>
        </w:tc>
      </w:tr>
      <w:tr w:rsidR="00C321B1"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1B1" w:rsidRDefault="003302ED">
            <w:pPr>
              <w:pStyle w:val="af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Предоставлены меры социальной поддержки в натуральном виде отдельным категориям граждан (численность получателей)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1B1" w:rsidRDefault="003302ED">
            <w:pPr>
              <w:widowControl w:val="0"/>
              <w:jc w:val="center"/>
            </w:pPr>
            <w:r>
              <w:t>7115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1B1" w:rsidRDefault="003302ED">
            <w:pPr>
              <w:widowControl w:val="0"/>
              <w:jc w:val="center"/>
            </w:pPr>
            <w:r>
              <w:t>7087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</w:pPr>
            <w:r>
              <w:t>7088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1B1" w:rsidRDefault="003302ED">
            <w:pPr>
              <w:widowControl w:val="0"/>
              <w:jc w:val="center"/>
            </w:pPr>
            <w:r>
              <w:t>7090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1B1" w:rsidRDefault="003302ED">
            <w:pPr>
              <w:widowControl w:val="0"/>
              <w:jc w:val="center"/>
            </w:pPr>
            <w:r>
              <w:t>7092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</w:pPr>
            <w:r>
              <w:t>7093</w:t>
            </w:r>
          </w:p>
        </w:tc>
      </w:tr>
    </w:tbl>
    <w:p w:rsidR="00C321B1" w:rsidRDefault="00C321B1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C321B1" w:rsidRDefault="00C321B1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C321B1" w:rsidRDefault="003302ED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строку 1.6 изложить в новой редакции:</w:t>
      </w:r>
    </w:p>
    <w:p w:rsidR="00C321B1" w:rsidRDefault="00C321B1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tbl>
      <w:tblPr>
        <w:tblW w:w="500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481"/>
        <w:gridCol w:w="3581"/>
        <w:gridCol w:w="1118"/>
        <w:gridCol w:w="842"/>
        <w:gridCol w:w="699"/>
        <w:gridCol w:w="699"/>
        <w:gridCol w:w="701"/>
        <w:gridCol w:w="749"/>
        <w:gridCol w:w="700"/>
      </w:tblGrid>
      <w:tr w:rsidR="00C321B1"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1B1" w:rsidRDefault="003302ED">
            <w:pPr>
              <w:widowControl w:val="0"/>
            </w:pPr>
            <w:r>
              <w:t xml:space="preserve">Предоставлены единовременные денежные выплаты в </w:t>
            </w:r>
            <w:r>
              <w:t>качестве привлечения медицинских работников на работу в государственную медицинскую организацию, расположенную на территории муниципального образования «город Оренбург» (численность получателей)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41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43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45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46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47</w:t>
            </w:r>
          </w:p>
        </w:tc>
      </w:tr>
    </w:tbl>
    <w:p w:rsidR="00C321B1" w:rsidRDefault="00C321B1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C321B1" w:rsidRDefault="003302ED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3 «Ресурсное обеспечение» </w:t>
      </w:r>
      <w:r>
        <w:rPr>
          <w:sz w:val="28"/>
          <w:szCs w:val="28"/>
        </w:rPr>
        <w:t>изложить в новой редакции согласно приложению к настоящему распоряжению.</w:t>
      </w:r>
    </w:p>
    <w:p w:rsidR="00C321B1" w:rsidRDefault="003302ED">
      <w:pPr>
        <w:pStyle w:val="af8"/>
        <w:numPr>
          <w:ilvl w:val="0"/>
          <w:numId w:val="1"/>
        </w:numPr>
        <w:tabs>
          <w:tab w:val="left" w:pos="993"/>
          <w:tab w:val="left" w:pos="4395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Поручить организацию исполнения настоящего распоряжения начальнику управления по социальной политике администрации города Оренбурга.</w:t>
      </w:r>
    </w:p>
    <w:p w:rsidR="00C321B1" w:rsidRDefault="00C321B1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321B1" w:rsidRDefault="00C321B1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321B1" w:rsidRDefault="00C321B1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321B1" w:rsidRDefault="003302ED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города Оренбурга</w:t>
      </w:r>
    </w:p>
    <w:p w:rsidR="00C321B1" w:rsidRDefault="003302ED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>социальным вопросам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А.А. </w:t>
      </w:r>
      <w:proofErr w:type="spellStart"/>
      <w:r>
        <w:rPr>
          <w:sz w:val="28"/>
          <w:szCs w:val="28"/>
        </w:rPr>
        <w:t>Гореликова</w:t>
      </w:r>
      <w:proofErr w:type="spellEnd"/>
    </w:p>
    <w:p w:rsidR="00C321B1" w:rsidRDefault="00C321B1">
      <w:pPr>
        <w:shd w:val="clear" w:color="auto" w:fill="FFFFFF"/>
        <w:ind w:right="140"/>
        <w:jc w:val="center"/>
        <w:rPr>
          <w:sz w:val="28"/>
          <w:szCs w:val="28"/>
        </w:rPr>
      </w:pPr>
    </w:p>
    <w:p w:rsidR="00C321B1" w:rsidRDefault="003302ED">
      <w:pPr>
        <w:shd w:val="clear" w:color="auto" w:fill="FFFFFF"/>
        <w:ind w:right="140"/>
        <w:jc w:val="center"/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</w:rPr>
        <w:t xml:space="preserve"> </w:t>
      </w:r>
    </w:p>
    <w:p w:rsidR="00C321B1" w:rsidRDefault="00C321B1">
      <w:pPr>
        <w:tabs>
          <w:tab w:val="left" w:pos="4395"/>
        </w:tabs>
        <w:ind w:firstLine="709"/>
        <w:jc w:val="both"/>
        <w:rPr>
          <w:sz w:val="28"/>
          <w:szCs w:val="28"/>
        </w:rPr>
        <w:sectPr w:rsidR="00C321B1">
          <w:headerReference w:type="default" r:id="rId11"/>
          <w:footerReference w:type="default" r:id="rId12"/>
          <w:pgSz w:w="11906" w:h="16838"/>
          <w:pgMar w:top="624" w:right="851" w:bottom="1134" w:left="1701" w:header="567" w:footer="709" w:gutter="0"/>
          <w:cols w:space="720"/>
          <w:formProt w:val="0"/>
          <w:titlePg/>
          <w:docGrid w:linePitch="360"/>
        </w:sectPr>
      </w:pPr>
    </w:p>
    <w:p w:rsidR="00C321B1" w:rsidRDefault="003302ED">
      <w:pPr>
        <w:widowControl w:val="0"/>
        <w:shd w:val="clear" w:color="auto" w:fill="FFFFFF"/>
        <w:tabs>
          <w:tab w:val="left" w:pos="426"/>
        </w:tabs>
        <w:ind w:left="10773" w:firstLine="70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C321B1" w:rsidRDefault="003302ED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C321B1" w:rsidRDefault="003302ED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C321B1" w:rsidRDefault="003302ED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_____________ № _______</w:t>
      </w:r>
    </w:p>
    <w:tbl>
      <w:tblPr>
        <w:tblW w:w="5000" w:type="pct"/>
        <w:tblInd w:w="-344" w:type="dxa"/>
        <w:tblLayout w:type="fixed"/>
        <w:tblLook w:val="04A0" w:firstRow="1" w:lastRow="0" w:firstColumn="1" w:lastColumn="0" w:noHBand="0" w:noVBand="1"/>
      </w:tblPr>
      <w:tblGrid>
        <w:gridCol w:w="569"/>
        <w:gridCol w:w="3308"/>
        <w:gridCol w:w="1317"/>
        <w:gridCol w:w="1024"/>
        <w:gridCol w:w="1455"/>
        <w:gridCol w:w="1529"/>
        <w:gridCol w:w="1533"/>
        <w:gridCol w:w="1527"/>
        <w:gridCol w:w="1526"/>
        <w:gridCol w:w="1565"/>
      </w:tblGrid>
      <w:tr w:rsidR="00C321B1">
        <w:trPr>
          <w:trHeight w:val="409"/>
        </w:trPr>
        <w:tc>
          <w:tcPr>
            <w:tcW w:w="15135" w:type="dxa"/>
            <w:gridSpan w:val="10"/>
          </w:tcPr>
          <w:p w:rsidR="00C321B1" w:rsidRDefault="003302ED">
            <w:pPr>
              <w:widowControl w:val="0"/>
              <w:shd w:val="clear" w:color="auto" w:fill="FFFFFF" w:themeFill="background1"/>
              <w:ind w:left="10773" w:hanging="10773"/>
              <w:jc w:val="center"/>
              <w:rPr>
                <w:sz w:val="23"/>
                <w:szCs w:val="23"/>
              </w:rPr>
            </w:pPr>
            <w:r>
              <w:rPr>
                <w:bCs/>
                <w:sz w:val="28"/>
                <w:szCs w:val="28"/>
              </w:rPr>
              <w:t xml:space="preserve">3. РЕСУРСНОЕ </w:t>
            </w:r>
            <w:r>
              <w:rPr>
                <w:bCs/>
                <w:sz w:val="28"/>
                <w:szCs w:val="28"/>
              </w:rPr>
              <w:t>ОБЕСПЕЧЕНИЕ</w:t>
            </w:r>
          </w:p>
        </w:tc>
      </w:tr>
      <w:tr w:rsidR="00C321B1">
        <w:trPr>
          <w:trHeight w:val="582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C321B1" w:rsidRDefault="003302ED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326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36"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Структурный элемент, мероприятие</w:t>
            </w:r>
          </w:p>
          <w:p w:rsidR="00C321B1" w:rsidRDefault="003302ED">
            <w:pPr>
              <w:widowControl w:val="0"/>
              <w:shd w:val="clear" w:color="auto" w:fill="FFFFFF" w:themeFill="background1"/>
              <w:ind w:left="36"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составе структурного элемента</w:t>
            </w:r>
          </w:p>
        </w:tc>
        <w:tc>
          <w:tcPr>
            <w:tcW w:w="129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8" w:right="-106" w:hanging="2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Ответствен-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испол-нитель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соисполни-тель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C321B1" w:rsidRDefault="003302ED">
            <w:pPr>
              <w:widowControl w:val="0"/>
              <w:shd w:val="clear" w:color="auto" w:fill="FFFFFF" w:themeFill="background1"/>
              <w:ind w:left="-108" w:right="-106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Исто-</w:t>
            </w:r>
            <w:proofErr w:type="spellStart"/>
            <w:r>
              <w:rPr>
                <w:sz w:val="20"/>
                <w:szCs w:val="20"/>
              </w:rPr>
              <w:t>чник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финан</w:t>
            </w:r>
            <w:proofErr w:type="spellEnd"/>
            <w:r>
              <w:rPr>
                <w:sz w:val="20"/>
                <w:szCs w:val="20"/>
              </w:rPr>
              <w:t>-сиро-</w:t>
            </w:r>
            <w:proofErr w:type="spellStart"/>
            <w:r>
              <w:rPr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9004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средств на реализацию муниципальной программы</w:t>
            </w:r>
          </w:p>
          <w:p w:rsidR="00C321B1" w:rsidRDefault="003302ED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(рублей, копеек)</w:t>
            </w:r>
          </w:p>
        </w:tc>
      </w:tr>
      <w:tr w:rsidR="00C321B1">
        <w:trPr>
          <w:trHeight w:val="20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C321B1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C321B1">
            <w:pPr>
              <w:widowControl w:val="0"/>
              <w:shd w:val="clear" w:color="auto" w:fill="FFFFFF" w:themeFill="background1"/>
              <w:ind w:right="-108"/>
              <w:rPr>
                <w:color w:val="FF0000"/>
                <w:sz w:val="20"/>
                <w:szCs w:val="20"/>
              </w:rPr>
            </w:pPr>
          </w:p>
        </w:tc>
        <w:tc>
          <w:tcPr>
            <w:tcW w:w="1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C321B1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C321B1" w:rsidRDefault="00C321B1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1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1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C321B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«Предоставление социальных выплат, мер социальной поддержки, компенсаций и материальной помощи отдельным категориям граждан и проведение социально значимых мероприятий»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УСП,</w:t>
            </w:r>
          </w:p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АСО,</w:t>
            </w:r>
          </w:p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АЮО,</w:t>
            </w:r>
          </w:p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УЖКХ,</w:t>
            </w:r>
          </w:p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«ЦЗП»</w:t>
            </w:r>
          </w:p>
        </w:tc>
        <w:tc>
          <w:tcPr>
            <w:tcW w:w="10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148 528 200,00</w:t>
            </w:r>
          </w:p>
        </w:tc>
        <w:tc>
          <w:tcPr>
            <w:tcW w:w="15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140 231 400,00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149 432 076,00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149 432 076,00</w:t>
            </w:r>
          </w:p>
        </w:tc>
        <w:tc>
          <w:tcPr>
            <w:tcW w:w="1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149 432 076,00</w:t>
            </w:r>
          </w:p>
        </w:tc>
        <w:tc>
          <w:tcPr>
            <w:tcW w:w="1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149 432 076,00</w:t>
            </w:r>
          </w:p>
        </w:tc>
      </w:tr>
      <w:tr w:rsidR="00C321B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«Предоставление субсидии на финансовое обеспечение затрат общественным организациям, связанных с выполнением социально значимых </w:t>
            </w:r>
            <w:r>
              <w:rPr>
                <w:sz w:val="20"/>
                <w:szCs w:val="20"/>
              </w:rPr>
              <w:t>мероприятий, направленных на защиту законных прав ветеранов и инвалидов»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УСП,</w:t>
            </w:r>
          </w:p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АСО,</w:t>
            </w:r>
          </w:p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</w:t>
            </w:r>
          </w:p>
        </w:tc>
        <w:tc>
          <w:tcPr>
            <w:tcW w:w="10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5 377 000,00</w:t>
            </w:r>
          </w:p>
        </w:tc>
        <w:tc>
          <w:tcPr>
            <w:tcW w:w="15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5 408 900,00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5 438 100,00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5 438 100,00</w:t>
            </w:r>
          </w:p>
        </w:tc>
        <w:tc>
          <w:tcPr>
            <w:tcW w:w="1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5 438 100,00</w:t>
            </w:r>
          </w:p>
        </w:tc>
        <w:tc>
          <w:tcPr>
            <w:tcW w:w="1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5 438 100,00</w:t>
            </w:r>
          </w:p>
        </w:tc>
      </w:tr>
      <w:tr w:rsidR="00C321B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«Осуществление управленческих функций в сфере </w:t>
            </w:r>
            <w:r>
              <w:rPr>
                <w:sz w:val="20"/>
                <w:szCs w:val="20"/>
              </w:rPr>
              <w:t>социальной политики»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21 724 300,00</w:t>
            </w:r>
          </w:p>
        </w:tc>
        <w:tc>
          <w:tcPr>
            <w:tcW w:w="15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21 834 800,00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22 705 600,00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</w:pPr>
            <w:r>
              <w:rPr>
                <w:sz w:val="20"/>
                <w:szCs w:val="20"/>
              </w:rPr>
              <w:t>22 705 600,00</w:t>
            </w:r>
          </w:p>
        </w:tc>
        <w:tc>
          <w:tcPr>
            <w:tcW w:w="1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</w:pPr>
            <w:r>
              <w:rPr>
                <w:sz w:val="20"/>
                <w:szCs w:val="20"/>
              </w:rPr>
              <w:t>22 705 600,00</w:t>
            </w:r>
          </w:p>
        </w:tc>
        <w:tc>
          <w:tcPr>
            <w:tcW w:w="1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</w:pPr>
            <w:r>
              <w:rPr>
                <w:sz w:val="20"/>
                <w:szCs w:val="20"/>
              </w:rPr>
              <w:t>22 705 600,00</w:t>
            </w:r>
          </w:p>
        </w:tc>
      </w:tr>
      <w:tr w:rsidR="00C321B1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C321B1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 программе,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175 629 500,00</w:t>
            </w:r>
          </w:p>
        </w:tc>
        <w:tc>
          <w:tcPr>
            <w:tcW w:w="15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167 475 100,00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ind w:left="-101" w:right="-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177 575 776,00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ind w:left="-112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177 575 776,00</w:t>
            </w:r>
          </w:p>
        </w:tc>
        <w:tc>
          <w:tcPr>
            <w:tcW w:w="1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ind w:left="-112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177 575 776,00</w:t>
            </w:r>
          </w:p>
        </w:tc>
        <w:tc>
          <w:tcPr>
            <w:tcW w:w="1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ind w:left="-112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177 575 776,00</w:t>
            </w:r>
          </w:p>
        </w:tc>
      </w:tr>
      <w:tr w:rsidR="00C321B1">
        <w:trPr>
          <w:trHeight w:val="2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C321B1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</w:t>
            </w:r>
            <w:r>
              <w:rPr>
                <w:sz w:val="20"/>
                <w:szCs w:val="20"/>
              </w:rPr>
              <w:t>числе по исполнителям и источникам финансирования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1009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163 665 800,00</w:t>
            </w:r>
          </w:p>
        </w:tc>
        <w:tc>
          <w:tcPr>
            <w:tcW w:w="15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155 412 800,00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165 508 800,00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165 508 800,00</w:t>
            </w:r>
          </w:p>
        </w:tc>
        <w:tc>
          <w:tcPr>
            <w:tcW w:w="1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165 508 800,00</w:t>
            </w:r>
          </w:p>
        </w:tc>
        <w:tc>
          <w:tcPr>
            <w:tcW w:w="1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165 508 800,00</w:t>
            </w:r>
          </w:p>
        </w:tc>
      </w:tr>
      <w:tr w:rsidR="00C321B1">
        <w:trPr>
          <w:trHeight w:val="2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C321B1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C321B1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</w:t>
            </w:r>
          </w:p>
        </w:tc>
        <w:tc>
          <w:tcPr>
            <w:tcW w:w="10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21B1" w:rsidRDefault="00C321B1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996 500,00</w:t>
            </w:r>
          </w:p>
        </w:tc>
        <w:tc>
          <w:tcPr>
            <w:tcW w:w="15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1 045 400,00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994 976,00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994 976,00</w:t>
            </w:r>
          </w:p>
        </w:tc>
        <w:tc>
          <w:tcPr>
            <w:tcW w:w="1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994 976,00</w:t>
            </w:r>
          </w:p>
        </w:tc>
        <w:tc>
          <w:tcPr>
            <w:tcW w:w="1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994 976,00</w:t>
            </w:r>
          </w:p>
        </w:tc>
      </w:tr>
      <w:tr w:rsidR="00C321B1">
        <w:trPr>
          <w:trHeight w:val="2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C321B1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C321B1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</w:t>
            </w:r>
          </w:p>
        </w:tc>
        <w:tc>
          <w:tcPr>
            <w:tcW w:w="10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21B1" w:rsidRDefault="00C321B1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1 321 000,00</w:t>
            </w:r>
          </w:p>
        </w:tc>
        <w:tc>
          <w:tcPr>
            <w:tcW w:w="15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1 370 700,00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1 425 800,00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1 425 800,00</w:t>
            </w:r>
          </w:p>
        </w:tc>
        <w:tc>
          <w:tcPr>
            <w:tcW w:w="1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1 425 800,00</w:t>
            </w:r>
          </w:p>
        </w:tc>
        <w:tc>
          <w:tcPr>
            <w:tcW w:w="1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1 425 800,00</w:t>
            </w:r>
          </w:p>
        </w:tc>
      </w:tr>
      <w:tr w:rsidR="00C321B1">
        <w:trPr>
          <w:trHeight w:val="2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C321B1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C321B1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УЖКХ</w:t>
            </w:r>
          </w:p>
        </w:tc>
        <w:tc>
          <w:tcPr>
            <w:tcW w:w="10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21B1" w:rsidRDefault="00C321B1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</w:tr>
      <w:tr w:rsidR="00C321B1">
        <w:trPr>
          <w:trHeight w:val="2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C321B1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C321B1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«ЦЗП»</w:t>
            </w:r>
          </w:p>
        </w:tc>
        <w:tc>
          <w:tcPr>
            <w:tcW w:w="10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C321B1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  <w:tc>
          <w:tcPr>
            <w:tcW w:w="1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  <w:tc>
          <w:tcPr>
            <w:tcW w:w="1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</w:tr>
      <w:tr w:rsidR="00C321B1">
        <w:trPr>
          <w:trHeight w:val="571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C321B1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C321B1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налоговые расходы </w:t>
            </w:r>
            <w:r>
              <w:rPr>
                <w:bCs/>
                <w:sz w:val="20"/>
                <w:szCs w:val="20"/>
              </w:rPr>
              <w:t>местного бюджета</w:t>
            </w:r>
            <w:r>
              <w:rPr>
                <w:sz w:val="20"/>
                <w:szCs w:val="20"/>
              </w:rPr>
              <w:t xml:space="preserve"> *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12 236 340,00</w:t>
            </w:r>
          </w:p>
        </w:tc>
        <w:tc>
          <w:tcPr>
            <w:tcW w:w="1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</w:pPr>
            <w:r>
              <w:rPr>
                <w:sz w:val="20"/>
                <w:szCs w:val="20"/>
              </w:rPr>
              <w:t>12 236 340,00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</w:pPr>
            <w:r>
              <w:rPr>
                <w:sz w:val="20"/>
                <w:szCs w:val="20"/>
              </w:rPr>
              <w:t>12 236 340,00</w:t>
            </w:r>
          </w:p>
        </w:tc>
        <w:tc>
          <w:tcPr>
            <w:tcW w:w="1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</w:pPr>
            <w:r>
              <w:rPr>
                <w:sz w:val="20"/>
                <w:szCs w:val="20"/>
              </w:rPr>
              <w:t>12 236 340,00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</w:pPr>
            <w:r>
              <w:rPr>
                <w:sz w:val="20"/>
                <w:szCs w:val="20"/>
              </w:rPr>
              <w:t>12 236 340,00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1B1" w:rsidRDefault="003302ED">
            <w:pPr>
              <w:widowControl w:val="0"/>
              <w:jc w:val="center"/>
            </w:pPr>
            <w:r>
              <w:rPr>
                <w:sz w:val="20"/>
                <w:szCs w:val="20"/>
              </w:rPr>
              <w:t>12 236 340,00</w:t>
            </w:r>
          </w:p>
        </w:tc>
      </w:tr>
    </w:tbl>
    <w:p w:rsidR="00C321B1" w:rsidRDefault="003302ED">
      <w:pPr>
        <w:shd w:val="clear" w:color="auto" w:fill="FFFFFF"/>
        <w:rPr>
          <w:sz w:val="28"/>
          <w:szCs w:val="28"/>
        </w:rPr>
      </w:pPr>
      <w:r>
        <w:t>*Налоговые расходы не учитываются при расчете итого.</w:t>
      </w:r>
    </w:p>
    <w:sectPr w:rsidR="00C321B1">
      <w:headerReference w:type="default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567" w:bottom="284" w:left="1134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2ED" w:rsidRDefault="003302ED">
      <w:r>
        <w:separator/>
      </w:r>
    </w:p>
  </w:endnote>
  <w:endnote w:type="continuationSeparator" w:id="0">
    <w:p w:rsidR="003302ED" w:rsidRDefault="0033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charset w:val="01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1B1" w:rsidRDefault="00C321B1">
    <w:pPr>
      <w:pStyle w:val="ac"/>
      <w:jc w:val="center"/>
    </w:pPr>
  </w:p>
  <w:p w:rsidR="00C321B1" w:rsidRDefault="00C321B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1B1" w:rsidRDefault="003302ED">
    <w:r>
      <w:br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1B1" w:rsidRDefault="00C321B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2ED" w:rsidRDefault="003302ED">
      <w:r>
        <w:separator/>
      </w:r>
    </w:p>
  </w:footnote>
  <w:footnote w:type="continuationSeparator" w:id="0">
    <w:p w:rsidR="003302ED" w:rsidRDefault="003302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1B1" w:rsidRDefault="003302ED">
    <w:pPr>
      <w:pStyle w:val="aa"/>
      <w:tabs>
        <w:tab w:val="left" w:pos="8400"/>
      </w:tabs>
    </w:pPr>
    <w:r>
      <w:tab/>
      <w:t>2</w:t>
    </w:r>
  </w:p>
  <w:p w:rsidR="00C321B1" w:rsidRDefault="00C321B1">
    <w:pPr>
      <w:pStyle w:val="a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1B1" w:rsidRDefault="003302ED">
    <w:pPr>
      <w:pStyle w:val="aa"/>
      <w:jc w:val="center"/>
    </w:pPr>
    <w:r>
      <w:fldChar w:fldCharType="begin"/>
    </w:r>
    <w:r>
      <w:fldChar w:fldCharType="end"/>
    </w:r>
    <w:sdt>
      <w:sdtPr>
        <w:id w:val="300425208"/>
      </w:sdtPr>
      <w:sdtEndPr/>
      <w:sdtContent>
        <w:r>
          <w:t>PAGE   \* MERGEFORMAT3</w: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1B1" w:rsidRDefault="00C321B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C92450"/>
    <w:multiLevelType w:val="multilevel"/>
    <w:tmpl w:val="7BC4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AEE0280"/>
    <w:multiLevelType w:val="multilevel"/>
    <w:tmpl w:val="1EB8D19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1B1"/>
    <w:rsid w:val="003302ED"/>
    <w:rsid w:val="00961A9A"/>
    <w:rsid w:val="00C3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616D0B-0F07-470B-BD10-67650CBF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7">
    <w:name w:val="Font Style37"/>
    <w:uiPriority w:val="99"/>
    <w:qFormat/>
    <w:rsid w:val="00B94414"/>
    <w:rPr>
      <w:rFonts w:ascii="Times New Roman" w:hAnsi="Times New Roman"/>
      <w:sz w:val="24"/>
    </w:rPr>
  </w:style>
  <w:style w:type="character" w:customStyle="1" w:styleId="af3">
    <w:name w:val="Основной текст_"/>
    <w:basedOn w:val="a0"/>
    <w:link w:val="13"/>
    <w:qFormat/>
    <w:locked/>
    <w:rsid w:val="0035436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link w:val="22"/>
    <w:qFormat/>
    <w:locked/>
    <w:rsid w:val="00354362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">
    <w:name w:val="Heading"/>
    <w:basedOn w:val="a"/>
    <w:next w:val="af4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</w:style>
  <w:style w:type="paragraph" w:styleId="af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7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8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customStyle="1" w:styleId="af9">
    <w:name w:val="Прижатый влево"/>
    <w:basedOn w:val="a"/>
    <w:next w:val="a"/>
    <w:uiPriority w:val="99"/>
    <w:qFormat/>
    <w:rsid w:val="000B1AC2"/>
    <w:pPr>
      <w:widowControl w:val="0"/>
    </w:pPr>
    <w:rPr>
      <w:rFonts w:ascii="Arial" w:hAnsi="Arial" w:cs="Arial"/>
    </w:rPr>
  </w:style>
  <w:style w:type="paragraph" w:customStyle="1" w:styleId="ConsPlusCell">
    <w:name w:val="ConsPlusCell"/>
    <w:uiPriority w:val="99"/>
    <w:qFormat/>
    <w:rsid w:val="00E13B73"/>
    <w:rPr>
      <w:rFonts w:ascii="Arial" w:eastAsia="Times New Roman" w:hAnsi="Arial" w:cs="Arial"/>
      <w:sz w:val="20"/>
      <w:szCs w:val="20"/>
    </w:rPr>
  </w:style>
  <w:style w:type="paragraph" w:customStyle="1" w:styleId="13">
    <w:name w:val="Основной текст1"/>
    <w:basedOn w:val="a"/>
    <w:link w:val="af3"/>
    <w:qFormat/>
    <w:rsid w:val="00354362"/>
    <w:pPr>
      <w:widowControl w:val="0"/>
    </w:pPr>
    <w:rPr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qFormat/>
    <w:rsid w:val="00354362"/>
    <w:pPr>
      <w:widowControl w:val="0"/>
    </w:pPr>
    <w:rPr>
      <w:sz w:val="20"/>
      <w:szCs w:val="20"/>
      <w:lang w:eastAsia="en-US"/>
    </w:rPr>
  </w:style>
  <w:style w:type="paragraph" w:customStyle="1" w:styleId="ConsPlusNonformat">
    <w:name w:val="ConsPlusNonformat"/>
    <w:qFormat/>
    <w:rsid w:val="00CC6B5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7710E7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ameContents">
    <w:name w:val="Frame Contents"/>
    <w:basedOn w:val="a"/>
    <w:qFormat/>
  </w:style>
  <w:style w:type="table" w:styleId="afa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CB80A-742F-4C3E-AD2E-D0A361A1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Кремер Елена Юрьевна</dc:creator>
  <dc:description/>
  <cp:lastModifiedBy>Муртазина</cp:lastModifiedBy>
  <cp:revision>2</cp:revision>
  <cp:lastPrinted>2025-06-27T05:37:00Z</cp:lastPrinted>
  <dcterms:created xsi:type="dcterms:W3CDTF">2025-12-25T06:01:00Z</dcterms:created>
  <dcterms:modified xsi:type="dcterms:W3CDTF">2025-12-25T06:01:00Z</dcterms:modified>
  <dc:language>ru-RU</dc:language>
</cp:coreProperties>
</file>